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8"/>
        <w:gridCol w:w="5228"/>
      </w:tblGrid>
      <w:tr w:rsidR="00066368" w:rsidRPr="004F1C3D" w:rsidTr="004F1C3D">
        <w:trPr>
          <w:trHeight w:val="1694"/>
        </w:trPr>
        <w:tc>
          <w:tcPr>
            <w:tcW w:w="5228" w:type="dxa"/>
          </w:tcPr>
          <w:p w:rsidR="00066368" w:rsidRPr="004F1C3D" w:rsidRDefault="00EA1983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00002" w:rsidRPr="004F1C3D">
              <w:rPr>
                <w:rFonts w:ascii="Times New Roman" w:hAnsi="Times New Roman" w:cs="Times New Roman"/>
                <w:b/>
              </w:rPr>
              <w:t>СОГЛАСОВАН</w:t>
            </w:r>
          </w:p>
          <w:p w:rsidR="00675526" w:rsidRPr="00675526" w:rsidRDefault="00B00002" w:rsidP="00675526">
            <w:pPr>
              <w:jc w:val="center"/>
              <w:rPr>
                <w:rFonts w:ascii="Times New Roman" w:hAnsi="Times New Roman" w:cs="Times New Roman"/>
              </w:rPr>
            </w:pPr>
            <w:r w:rsidRPr="00675526">
              <w:rPr>
                <w:rFonts w:ascii="Times New Roman" w:hAnsi="Times New Roman" w:cs="Times New Roman"/>
              </w:rPr>
              <w:t xml:space="preserve">на заседании комиссии по противодействию коррупции </w:t>
            </w:r>
            <w:r w:rsidR="00675526" w:rsidRPr="00675526">
              <w:rPr>
                <w:rFonts w:ascii="Times New Roman" w:hAnsi="Times New Roman" w:cs="Times New Roman"/>
              </w:rPr>
              <w:t xml:space="preserve"> 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675526" w:rsidRDefault="00AD4569" w:rsidP="00675526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 1 от 15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</w:rPr>
              <w:t>января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5526" w:rsidRPr="0067552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C2137" w:rsidRPr="004F1C3D" w:rsidRDefault="004C2137" w:rsidP="004F1C3D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8" w:type="dxa"/>
          </w:tcPr>
          <w:p w:rsidR="00066368" w:rsidRPr="004F1C3D" w:rsidRDefault="00066368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F1C3D">
              <w:rPr>
                <w:rFonts w:ascii="Times New Roman" w:hAnsi="Times New Roman" w:cs="Times New Roman"/>
                <w:b/>
              </w:rPr>
              <w:t>УТВЕРЖД</w:t>
            </w:r>
            <w:r w:rsidR="00326339" w:rsidRPr="004F1C3D">
              <w:rPr>
                <w:rFonts w:ascii="Times New Roman" w:hAnsi="Times New Roman" w:cs="Times New Roman"/>
                <w:b/>
              </w:rPr>
              <w:t>ЕН</w:t>
            </w:r>
          </w:p>
          <w:p w:rsidR="00BB3A2D" w:rsidRPr="00BB3A2D" w:rsidRDefault="004C2137" w:rsidP="00BB3A2D">
            <w:pPr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</w:rPr>
              <w:t xml:space="preserve">директором </w:t>
            </w:r>
            <w:r w:rsidR="00BB3A2D" w:rsidRPr="00BB3A2D">
              <w:rPr>
                <w:rFonts w:ascii="Times New Roman" w:hAnsi="Times New Roman" w:cs="Times New Roman"/>
              </w:rPr>
      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730AA7" w:rsidRPr="00BB3A2D" w:rsidRDefault="00BB3A2D" w:rsidP="00BB3A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>Приказ от  1</w:t>
            </w:r>
            <w:r w:rsidR="00AD45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 xml:space="preserve"> января 2018 г. № </w:t>
            </w:r>
            <w:r w:rsidR="00AD4569">
              <w:rPr>
                <w:rFonts w:ascii="Times New Roman" w:hAnsi="Times New Roman" w:cs="Times New Roman"/>
                <w:sz w:val="24"/>
                <w:szCs w:val="24"/>
              </w:rPr>
              <w:t>3/</w:t>
            </w:r>
            <w:r w:rsidRPr="00BB3A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66368" w:rsidRPr="004F1C3D" w:rsidRDefault="00066368" w:rsidP="004F1C3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B3A2D" w:rsidRDefault="00BB3A2D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066368" w:rsidRPr="004F1C3D" w:rsidRDefault="00066368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>ПЛАН МЕРОПРИЯТИЙ</w:t>
      </w:r>
    </w:p>
    <w:p w:rsidR="00066368" w:rsidRPr="004F1C3D" w:rsidRDefault="00066368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4F1C3D">
        <w:rPr>
          <w:rFonts w:ascii="Times New Roman" w:hAnsi="Times New Roman" w:cs="Times New Roman"/>
          <w:b/>
        </w:rPr>
        <w:t xml:space="preserve">по противодействию коррупции в </w:t>
      </w:r>
      <w:r w:rsidR="00BB3A2D">
        <w:rPr>
          <w:rFonts w:ascii="Times New Roman" w:hAnsi="Times New Roman" w:cs="Times New Roman"/>
          <w:b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Pr="004F1C3D">
        <w:rPr>
          <w:rFonts w:ascii="Times New Roman" w:hAnsi="Times New Roman" w:cs="Times New Roman"/>
          <w:b/>
        </w:rPr>
        <w:t xml:space="preserve"> на </w:t>
      </w:r>
      <w:r w:rsidR="004C2137" w:rsidRPr="004F1C3D">
        <w:rPr>
          <w:rFonts w:ascii="Times New Roman" w:hAnsi="Times New Roman" w:cs="Times New Roman"/>
          <w:b/>
        </w:rPr>
        <w:t>201</w:t>
      </w:r>
      <w:r w:rsidR="00AD4569">
        <w:rPr>
          <w:rFonts w:ascii="Times New Roman" w:hAnsi="Times New Roman" w:cs="Times New Roman"/>
          <w:b/>
        </w:rPr>
        <w:t>9</w:t>
      </w:r>
      <w:r w:rsidR="004C2137" w:rsidRPr="004F1C3D">
        <w:rPr>
          <w:rFonts w:ascii="Times New Roman" w:hAnsi="Times New Roman" w:cs="Times New Roman"/>
          <w:b/>
        </w:rPr>
        <w:t xml:space="preserve"> год</w:t>
      </w:r>
      <w:r w:rsidR="00AD4569">
        <w:rPr>
          <w:rFonts w:ascii="Times New Roman" w:hAnsi="Times New Roman" w:cs="Times New Roman"/>
          <w:b/>
        </w:rPr>
        <w:t>.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851"/>
        <w:gridCol w:w="2012"/>
        <w:gridCol w:w="114"/>
        <w:gridCol w:w="1899"/>
        <w:gridCol w:w="2013"/>
        <w:gridCol w:w="2013"/>
        <w:gridCol w:w="2013"/>
      </w:tblGrid>
      <w:tr w:rsidR="006F1C9F" w:rsidRPr="004F1C3D" w:rsidTr="004F1C3D">
        <w:tc>
          <w:tcPr>
            <w:tcW w:w="851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color w:val="000000"/>
                <w:kern w:val="3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2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Срок </w:t>
            </w: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br/>
              <w:t>исполнения</w:t>
            </w:r>
          </w:p>
        </w:tc>
        <w:tc>
          <w:tcPr>
            <w:tcW w:w="2013" w:type="dxa"/>
            <w:vAlign w:val="center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Ответственные исполнители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2013" w:type="dxa"/>
          </w:tcPr>
          <w:p w:rsidR="00B6081F" w:rsidRPr="004F1C3D" w:rsidRDefault="00B6081F" w:rsidP="00AB77EE">
            <w:pPr>
              <w:spacing w:before="120" w:after="120"/>
              <w:ind w:left="0" w:right="0"/>
              <w:jc w:val="center"/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Показатели (индикаторы)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B6081F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/>
                <w:bCs/>
                <w:color w:val="000000"/>
                <w:kern w:val="3"/>
                <w:sz w:val="20"/>
                <w:szCs w:val="20"/>
                <w:lang w:eastAsia="ru-RU"/>
              </w:rPr>
              <w:t>Нормативное обеспечение, закрепление стандартов поведения</w:t>
            </w:r>
          </w:p>
        </w:tc>
      </w:tr>
      <w:tr w:rsidR="006F1C9F" w:rsidRPr="004F1C3D" w:rsidTr="004F1C3D">
        <w:tc>
          <w:tcPr>
            <w:tcW w:w="851" w:type="dxa"/>
          </w:tcPr>
          <w:p w:rsidR="00AD7899" w:rsidRPr="004F1C3D" w:rsidRDefault="00AD7899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13" w:type="dxa"/>
            <w:gridSpan w:val="2"/>
          </w:tcPr>
          <w:p w:rsidR="00AD7899" w:rsidRPr="004F1C3D" w:rsidRDefault="00AD7899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013" w:type="dxa"/>
          </w:tcPr>
          <w:p w:rsidR="00641041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641041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641041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AD7899" w:rsidRPr="004F1C3D" w:rsidRDefault="00641041" w:rsidP="00AD7899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AD7899" w:rsidRPr="004F1C3D" w:rsidRDefault="00AD7899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B6081F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630D2B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Корректировка, внесение </w:t>
            </w:r>
            <w:r w:rsidR="00B6081F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дополнений и изменений в действующие локальные акты учреждения по антикоррупционной политике</w:t>
            </w:r>
            <w:r w:rsidR="00477091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 </w:t>
            </w:r>
            <w:r w:rsidR="00273C8E"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(при необходимости 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13" w:type="dxa"/>
            <w:gridSpan w:val="2"/>
          </w:tcPr>
          <w:p w:rsidR="00B6081F" w:rsidRPr="004F1C3D" w:rsidRDefault="00B6081F" w:rsidP="00B6081F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В течение года </w:t>
            </w:r>
          </w:p>
        </w:tc>
        <w:tc>
          <w:tcPr>
            <w:tcW w:w="2013" w:type="dxa"/>
          </w:tcPr>
          <w:p w:rsidR="00641041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641041" w:rsidRPr="004F1C3D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1041" w:rsidRPr="004F1C3D" w:rsidRDefault="00641041" w:rsidP="0064104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B6081F" w:rsidRPr="004F1C3D" w:rsidRDefault="00B6081F" w:rsidP="00B6081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D91CC5" w:rsidRPr="004F1C3D" w:rsidRDefault="00AD789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="00477091"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7091" w:rsidRPr="004F1C3D" w:rsidRDefault="00477091" w:rsidP="0047709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F1C9F" w:rsidRPr="004F1C3D" w:rsidTr="004F1C3D">
        <w:tc>
          <w:tcPr>
            <w:tcW w:w="851" w:type="dxa"/>
          </w:tcPr>
          <w:p w:rsidR="00B6081F" w:rsidRPr="004F1C3D" w:rsidRDefault="00B6081F" w:rsidP="00D91CC5">
            <w:pPr>
              <w:pStyle w:val="a6"/>
              <w:numPr>
                <w:ilvl w:val="0"/>
                <w:numId w:val="3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6081F" w:rsidRPr="004F1C3D" w:rsidRDefault="00D91CC5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и утверждение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(при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путем принятия соответствующ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>их приказов директора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3B1BBF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документов по противодействию коррупции </w:t>
            </w:r>
          </w:p>
        </w:tc>
        <w:tc>
          <w:tcPr>
            <w:tcW w:w="2013" w:type="dxa"/>
            <w:gridSpan w:val="2"/>
          </w:tcPr>
          <w:p w:rsidR="00B6081F" w:rsidRPr="004F1C3D" w:rsidRDefault="002F2E62" w:rsidP="003B1BB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Комиссия по противодействию коррупции </w:t>
            </w:r>
            <w:r w:rsidR="00BB3A2D">
              <w:rPr>
                <w:rFonts w:ascii="Times New Roman" w:hAnsi="Times New Roman" w:cs="Times New Roman"/>
                <w:sz w:val="20"/>
                <w:szCs w:val="20"/>
              </w:rPr>
              <w:t xml:space="preserve">ГКОУ «МОШИ»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(далее по тексту – АК Комиссия)</w:t>
            </w:r>
          </w:p>
          <w:p w:rsidR="002F2E62" w:rsidRPr="004F1C3D" w:rsidRDefault="002F2E62" w:rsidP="002F2E62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Рабочая группа</w:t>
            </w:r>
          </w:p>
          <w:p w:rsidR="00D91CC5" w:rsidRPr="004F1C3D" w:rsidRDefault="002F2E62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2013" w:type="dxa"/>
          </w:tcPr>
          <w:p w:rsidR="00B6081F" w:rsidRPr="004F1C3D" w:rsidRDefault="00630D2B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нормативной базы учреждения антикоррупцион</w:t>
            </w:r>
            <w:r w:rsidR="004F1C3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ным требованиям</w:t>
            </w:r>
          </w:p>
        </w:tc>
        <w:tc>
          <w:tcPr>
            <w:tcW w:w="2013" w:type="dxa"/>
          </w:tcPr>
          <w:p w:rsidR="00630D2B" w:rsidRPr="004F1C3D" w:rsidRDefault="00630D2B" w:rsidP="00630D2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74F9" w:rsidRPr="004F1C3D" w:rsidRDefault="007674F9" w:rsidP="00D91CC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при необходимости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</w:t>
            </w:r>
            <w:r w:rsidR="00273C8E" w:rsidRPr="004F1C3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щих приказов</w:t>
            </w:r>
          </w:p>
        </w:tc>
      </w:tr>
      <w:tr w:rsidR="00630D2B" w:rsidRPr="004F1C3D" w:rsidTr="004F1C3D">
        <w:tc>
          <w:tcPr>
            <w:tcW w:w="10915" w:type="dxa"/>
            <w:gridSpan w:val="7"/>
          </w:tcPr>
          <w:p w:rsidR="00630D2B" w:rsidRPr="004F1C3D" w:rsidRDefault="00630D2B" w:rsidP="007674F9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Формирование механизма общественного антикоррупционного контроля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соответствующих антикоррупционных мер</w:t>
            </w:r>
          </w:p>
        </w:tc>
        <w:tc>
          <w:tcPr>
            <w:tcW w:w="1899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727985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сфер коррупционных рисков в деятельности учреждения. Разработка и утверждение карты коррупционных рисков учреждения </w:t>
            </w:r>
          </w:p>
        </w:tc>
        <w:tc>
          <w:tcPr>
            <w:tcW w:w="2013" w:type="dxa"/>
          </w:tcPr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727985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периодической оценки коррупционных рисков </w:t>
            </w:r>
          </w:p>
        </w:tc>
        <w:tc>
          <w:tcPr>
            <w:tcW w:w="1899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025B16">
            <w:pPr>
              <w:spacing w:before="120" w:after="120"/>
              <w:ind w:left="0" w:righ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рисков в деятельности учреждения.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Разработка и утверждение карты коррупционных рисков учреждения (при необходимости путем принятия приказа директора)</w:t>
            </w:r>
          </w:p>
        </w:tc>
        <w:tc>
          <w:tcPr>
            <w:tcW w:w="2013" w:type="dxa"/>
          </w:tcPr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на основе действующего законодательства </w:t>
            </w: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противодействия коррупции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3A2D" w:rsidRPr="004F1C3D" w:rsidRDefault="00BB3A2D" w:rsidP="00025B1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Принятие при необходимости соответствующего приказа</w:t>
            </w:r>
          </w:p>
        </w:tc>
      </w:tr>
      <w:tr w:rsidR="00BB3A2D" w:rsidRPr="004F1C3D" w:rsidTr="00BB3A2D">
        <w:trPr>
          <w:trHeight w:val="2460"/>
        </w:trPr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использованием средств на оплату труда в строгом соответствии с Положением об оплате труда работников учреждения</w:t>
            </w:r>
          </w:p>
        </w:tc>
        <w:tc>
          <w:tcPr>
            <w:tcW w:w="1899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по кадрам   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Положению об оплате труда работников учреждения</w:t>
            </w:r>
          </w:p>
        </w:tc>
        <w:tc>
          <w:tcPr>
            <w:tcW w:w="2013" w:type="dxa"/>
          </w:tcPr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3E7BD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 в Комиссию по порядку урегулирования выявленного конфликта интересов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Рассмотрение уведомлений работников, посетителей учреждения на предмет наличия в них сведений о фактах коррупции и организации их проверки</w:t>
            </w:r>
          </w:p>
        </w:tc>
        <w:tc>
          <w:tcPr>
            <w:tcW w:w="1899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АК Комиссия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Выявление сфер коррупционных действий. Соблюдение регламента рассмотрения уведомления</w:t>
            </w:r>
          </w:p>
        </w:tc>
        <w:tc>
          <w:tcPr>
            <w:tcW w:w="2013" w:type="dxa"/>
          </w:tcPr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452F5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Меры пресечения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2F4BDC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и своевременное исполнений требований к финансовой отчетности учреждения</w:t>
            </w:r>
          </w:p>
        </w:tc>
        <w:tc>
          <w:tcPr>
            <w:tcW w:w="1899" w:type="dxa"/>
          </w:tcPr>
          <w:p w:rsidR="00BB3A2D" w:rsidRPr="004F1C3D" w:rsidRDefault="00BB3A2D" w:rsidP="00F010A4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spacing w:before="120" w:after="12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Внутренний финансовый контроль в соответствии с утвержденным в учреждении Положением о порядке </w:t>
            </w:r>
          </w:p>
          <w:p w:rsidR="00BB3A2D" w:rsidRDefault="00BB3A2D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  <w:r w:rsidRPr="004F1C3D">
              <w:rPr>
                <w:b w:val="0"/>
                <w:sz w:val="20"/>
                <w:szCs w:val="20"/>
              </w:rPr>
              <w:t xml:space="preserve">организации и осуществления внутреннего финансового контроля </w:t>
            </w:r>
          </w:p>
          <w:p w:rsidR="0071376E" w:rsidRPr="004F1C3D" w:rsidRDefault="0071376E" w:rsidP="00F010A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0"/>
                <w:szCs w:val="20"/>
              </w:rPr>
            </w:pP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финансово-хозяйственной и бухгалтерской деятельностью учреждения</w:t>
            </w:r>
          </w:p>
        </w:tc>
        <w:tc>
          <w:tcPr>
            <w:tcW w:w="1899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контроль.</w:t>
            </w:r>
          </w:p>
          <w:p w:rsidR="00BB3A2D" w:rsidRPr="004F1C3D" w:rsidRDefault="00BB3A2D" w:rsidP="006B3FC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Соответствующие отчеты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контроля за и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спользование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имущества, закрепленного за учреждением на праве оперативного управления для выполнения государственного задания, а также для осуществления основных видов деятельности государственного учреждения</w:t>
            </w:r>
          </w:p>
        </w:tc>
        <w:tc>
          <w:tcPr>
            <w:tcW w:w="1899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Бухгалтерия</w:t>
            </w:r>
          </w:p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Администратор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требованиям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243E46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Инвентаризация имущества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B81633">
            <w:pPr>
              <w:pStyle w:val="a6"/>
              <w:numPr>
                <w:ilvl w:val="0"/>
                <w:numId w:val="11"/>
              </w:numPr>
              <w:spacing w:before="120" w:after="12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  <w:t>Соблюдение требований, установленных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Федеральным законом Российской Федерации от 05.04.2013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г. №</w:t>
            </w:r>
            <w:r w:rsidRPr="004F1C3D">
              <w:rPr>
                <w:rFonts w:ascii="Times New Roman" w:eastAsia="Calibri" w:hAnsi="Times New Roman" w:cs="Times New Roman"/>
                <w:sz w:val="20"/>
                <w:szCs w:val="20"/>
              </w:rPr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99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Единая комиссия по осуществлению закупок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ГКОУ «МОШИ»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лавный бухгалтер</w:t>
            </w:r>
          </w:p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7777C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Организация в учреждении деятельности по размещению заказов на поставку товаров, выполнение работ и оказание услуг в соответствии с требованиями действующего законодательства</w:t>
            </w:r>
          </w:p>
        </w:tc>
        <w:tc>
          <w:tcPr>
            <w:tcW w:w="2013" w:type="dxa"/>
          </w:tcPr>
          <w:p w:rsidR="00BB3A2D" w:rsidRPr="004F1C3D" w:rsidRDefault="00BB3A2D" w:rsidP="00B81633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Внутренние аудиторские проверки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kern w:val="3"/>
                <w:sz w:val="20"/>
                <w:szCs w:val="20"/>
                <w:lang w:eastAsia="ru-RU"/>
              </w:rPr>
            </w:pPr>
            <w:r w:rsidRPr="004F1C3D">
              <w:rPr>
                <w:rFonts w:ascii="Times New Roman" w:eastAsia="Times New Roman" w:hAnsi="Times New Roman" w:cs="Calibri"/>
                <w:color w:val="000000"/>
                <w:kern w:val="3"/>
                <w:sz w:val="20"/>
                <w:szCs w:val="20"/>
                <w:lang w:eastAsia="ru-RU"/>
              </w:rPr>
              <w:t>Организация проведения служебных проверок по фактам коррупционных действий сотрудников учреждения, указанным в жалобах граждан или опубликованным в средствах массовой информации</w:t>
            </w:r>
          </w:p>
        </w:tc>
        <w:tc>
          <w:tcPr>
            <w:tcW w:w="1899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 Комиссия  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Учреждения 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обращений.</w:t>
            </w:r>
          </w:p>
          <w:p w:rsidR="00BB3A2D" w:rsidRPr="004F1C3D" w:rsidRDefault="00BB3A2D" w:rsidP="0039708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Акты проверок 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содействия уполномоченным представителям контрольно-надзорных и правоохранительных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при проведении ими проверок деятельности организации по противодействию коррупции</w:t>
            </w:r>
          </w:p>
        </w:tc>
        <w:tc>
          <w:tcPr>
            <w:tcW w:w="1899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поступле-ния уведомле-ний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Сотрудничество учреждения с правоохранительными органами</w:t>
            </w:r>
          </w:p>
        </w:tc>
        <w:tc>
          <w:tcPr>
            <w:tcW w:w="2013" w:type="dxa"/>
          </w:tcPr>
          <w:p w:rsidR="00BB3A2D" w:rsidRPr="004F1C3D" w:rsidRDefault="00BB3A2D" w:rsidP="00E10937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BB3A2D">
        <w:tc>
          <w:tcPr>
            <w:tcW w:w="851" w:type="dxa"/>
          </w:tcPr>
          <w:p w:rsidR="00BB3A2D" w:rsidRPr="004F1C3D" w:rsidRDefault="00BB3A2D" w:rsidP="007674F9">
            <w:pPr>
              <w:pStyle w:val="a6"/>
              <w:numPr>
                <w:ilvl w:val="0"/>
                <w:numId w:val="11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Calibri"/>
                <w:bCs/>
                <w:color w:val="000000"/>
                <w:kern w:val="3"/>
                <w:sz w:val="20"/>
                <w:szCs w:val="20"/>
                <w:lang w:eastAsia="ru-RU"/>
              </w:rPr>
              <w:t>Обеспечение контроля за выполнением мероприятий, предусмотренных Планом противодействия коррупции в учреждении</w:t>
            </w:r>
          </w:p>
        </w:tc>
        <w:tc>
          <w:tcPr>
            <w:tcW w:w="1899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Реализация плана</w:t>
            </w:r>
          </w:p>
        </w:tc>
        <w:tc>
          <w:tcPr>
            <w:tcW w:w="2013" w:type="dxa"/>
          </w:tcPr>
          <w:p w:rsidR="00BB3A2D" w:rsidRPr="004F1C3D" w:rsidRDefault="00BB3A2D" w:rsidP="000007C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10915" w:type="dxa"/>
            <w:gridSpan w:val="7"/>
          </w:tcPr>
          <w:p w:rsidR="00BB3A2D" w:rsidRPr="004F1C3D" w:rsidRDefault="00BB3A2D" w:rsidP="00B370F5">
            <w:pPr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и информирование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Регулярное рассмотрение вопросов исполнения в учреждении законодательства в области противодействия коррупции, об эффективности принимаемых мер по противодействию коррупции в ходе проведения текущих совещаний (планерок) трудового коллектива учреждения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Доведение до работников рекомендаций по реализации программы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АК Комиссия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Default="00BB3A2D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учреждении устойчивого комплекса взаимосвязанных принципов и конкретных мероприятий, направленных на профилактику и пресечение коррупционных правонарушений в деятельности </w:t>
            </w:r>
          </w:p>
          <w:p w:rsidR="00C5566E" w:rsidRPr="004F1C3D" w:rsidRDefault="00C5566E" w:rsidP="001F0C5B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Протоколы заседаний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Ознакомление работников учреждения под роспись с нормативными документами, регламентирующим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вопросы предупреждения и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Специалист по кадрам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Исключение коррупционных </w:t>
            </w: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действий.</w:t>
            </w:r>
          </w:p>
          <w:p w:rsidR="00BB3A2D" w:rsidRPr="004F1C3D" w:rsidRDefault="00BB3A2D" w:rsidP="0093423C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Степень охвата сотрудников.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мероприятий, направленных на разъяснение работникам норм этики и служебного поведения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BB3A2D" w:rsidRPr="004F1C3D" w:rsidRDefault="00BB3A2D" w:rsidP="00BB3A2D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BB3A2D" w:rsidRPr="004F1C3D" w:rsidRDefault="00BB3A2D" w:rsidP="00C556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Профилактика коррупции.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механизмов общественного антикоррупцион-ного контроля. 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Исключение коррупционных действий.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персональной ответственности за неправомерно принятые решения в рамках исполнения трудовых обязательств в соответствии с действующим законодательством РФ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Степень охвата сотрудников.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Экспертиза жалоб и обращений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разделе «Противодействие коррупции» локальных нормативных актов учреждения в области предотвращения и противодействия коррупции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Соответствие предоставляемой для размещения информации требованиям о ведении сайта учреждения</w:t>
            </w:r>
          </w:p>
        </w:tc>
        <w:tc>
          <w:tcPr>
            <w:tcW w:w="2013" w:type="dxa"/>
          </w:tcPr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607E48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на сайте учреждения в соответствующих разделах отчета о деятельности учреждения за прошедший год и плана деятельности учреждения на предстоящий год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275A1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об учреждении на сайте www.bus.gov.ru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71376E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УР</w:t>
            </w:r>
          </w:p>
          <w:p w:rsidR="0071376E" w:rsidRPr="004F1C3D" w:rsidRDefault="0071376E" w:rsidP="0071376E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 по ВР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Внутренний мониторинг размещаемой на сайте www.bus.gov.ru информации.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  <w:tr w:rsidR="00BB3A2D" w:rsidRPr="004F1C3D" w:rsidTr="004F1C3D">
        <w:tc>
          <w:tcPr>
            <w:tcW w:w="851" w:type="dxa"/>
          </w:tcPr>
          <w:p w:rsidR="00BB3A2D" w:rsidRPr="004F1C3D" w:rsidRDefault="00BB3A2D" w:rsidP="00235FCF">
            <w:pPr>
              <w:pStyle w:val="a6"/>
              <w:numPr>
                <w:ilvl w:val="0"/>
                <w:numId w:val="12"/>
              </w:num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2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Создание информационного стенда по антикоррупционному просвещению  и вопросам предупреждения и противодействия коррупции в учреждении</w:t>
            </w:r>
          </w:p>
        </w:tc>
        <w:tc>
          <w:tcPr>
            <w:tcW w:w="2013" w:type="dxa"/>
            <w:gridSpan w:val="2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013" w:type="dxa"/>
          </w:tcPr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BB3A2D" w:rsidRPr="004F1C3D" w:rsidRDefault="00BB3A2D" w:rsidP="00235FC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</w:tcPr>
          <w:p w:rsidR="00BB3A2D" w:rsidRPr="004F1C3D" w:rsidRDefault="00BB3A2D" w:rsidP="006F1C9F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Повышение правовой грамотности в области профилактики и противодействия коррупции.</w:t>
            </w:r>
          </w:p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Обеспечение открытости деятельности учреждения.</w:t>
            </w:r>
          </w:p>
        </w:tc>
        <w:tc>
          <w:tcPr>
            <w:tcW w:w="2013" w:type="dxa"/>
          </w:tcPr>
          <w:p w:rsidR="00BB3A2D" w:rsidRPr="004F1C3D" w:rsidRDefault="00BB3A2D" w:rsidP="00951170">
            <w:pPr>
              <w:spacing w:before="120" w:after="12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1C3D">
              <w:rPr>
                <w:rFonts w:ascii="Times New Roman" w:hAnsi="Times New Roman" w:cs="Times New Roman"/>
                <w:sz w:val="20"/>
                <w:szCs w:val="20"/>
              </w:rPr>
              <w:t>Свободный доступ к материалам</w:t>
            </w:r>
          </w:p>
        </w:tc>
      </w:tr>
    </w:tbl>
    <w:p w:rsidR="00B6081F" w:rsidRPr="004F1C3D" w:rsidRDefault="00B6081F" w:rsidP="00B6081F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</w:p>
    <w:p w:rsidR="003A5411" w:rsidRPr="004F1C3D" w:rsidRDefault="006275A1" w:rsidP="00B6081F">
      <w:pPr>
        <w:spacing w:before="120" w:after="120" w:line="240" w:lineRule="auto"/>
        <w:ind w:left="0"/>
        <w:jc w:val="center"/>
        <w:rPr>
          <w:rFonts w:ascii="Times New Roman" w:hAnsi="Times New Roman" w:cs="Times New Roman"/>
        </w:rPr>
      </w:pPr>
      <w:r w:rsidRPr="004F1C3D">
        <w:rPr>
          <w:rFonts w:ascii="Times New Roman" w:hAnsi="Times New Roman" w:cs="Times New Roman"/>
        </w:rPr>
        <w:t>___________________________________________</w:t>
      </w:r>
      <w:r w:rsidR="008500A9" w:rsidRPr="004F1C3D">
        <w:rPr>
          <w:rFonts w:ascii="Times New Roman" w:hAnsi="Times New Roman" w:cs="Times New Roman"/>
          <w:lang w:val="en-US"/>
        </w:rPr>
        <w:t>_______</w:t>
      </w:r>
      <w:r w:rsidR="003A5411" w:rsidRPr="004F1C3D">
        <w:rPr>
          <w:rFonts w:ascii="Times New Roman" w:hAnsi="Times New Roman" w:cs="Times New Roman"/>
        </w:rPr>
        <w:t>_________</w:t>
      </w:r>
    </w:p>
    <w:sectPr w:rsidR="003A5411" w:rsidRPr="004F1C3D" w:rsidSect="00BB3A2D">
      <w:footerReference w:type="default" r:id="rId7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2E6" w:rsidRDefault="00BA22E6" w:rsidP="001F0C5B">
      <w:pPr>
        <w:spacing w:line="240" w:lineRule="auto"/>
      </w:pPr>
      <w:r>
        <w:separator/>
      </w:r>
    </w:p>
  </w:endnote>
  <w:endnote w:type="continuationSeparator" w:id="1">
    <w:p w:rsidR="00BA22E6" w:rsidRDefault="00BA22E6" w:rsidP="001F0C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04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0C5B" w:rsidRPr="001F0C5B" w:rsidRDefault="001C5096">
        <w:pPr>
          <w:pStyle w:val="aa"/>
          <w:jc w:val="center"/>
          <w:rPr>
            <w:rFonts w:ascii="Times New Roman" w:hAnsi="Times New Roman" w:cs="Times New Roman"/>
          </w:rPr>
        </w:pPr>
        <w:r w:rsidRPr="001F0C5B">
          <w:rPr>
            <w:rFonts w:ascii="Times New Roman" w:hAnsi="Times New Roman" w:cs="Times New Roman"/>
          </w:rPr>
          <w:fldChar w:fldCharType="begin"/>
        </w:r>
        <w:r w:rsidR="001F0C5B" w:rsidRPr="001F0C5B">
          <w:rPr>
            <w:rFonts w:ascii="Times New Roman" w:hAnsi="Times New Roman" w:cs="Times New Roman"/>
          </w:rPr>
          <w:instrText xml:space="preserve"> PAGE   \* MERGEFORMAT </w:instrText>
        </w:r>
        <w:r w:rsidRPr="001F0C5B">
          <w:rPr>
            <w:rFonts w:ascii="Times New Roman" w:hAnsi="Times New Roman" w:cs="Times New Roman"/>
          </w:rPr>
          <w:fldChar w:fldCharType="separate"/>
        </w:r>
        <w:r w:rsidR="00AD4569">
          <w:rPr>
            <w:rFonts w:ascii="Times New Roman" w:hAnsi="Times New Roman" w:cs="Times New Roman"/>
            <w:noProof/>
          </w:rPr>
          <w:t>6</w:t>
        </w:r>
        <w:r w:rsidRPr="001F0C5B">
          <w:rPr>
            <w:rFonts w:ascii="Times New Roman" w:hAnsi="Times New Roman" w:cs="Times New Roman"/>
          </w:rPr>
          <w:fldChar w:fldCharType="end"/>
        </w:r>
      </w:p>
    </w:sdtContent>
  </w:sdt>
  <w:p w:rsidR="001F0C5B" w:rsidRDefault="001F0C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2E6" w:rsidRDefault="00BA22E6" w:rsidP="001F0C5B">
      <w:pPr>
        <w:spacing w:line="240" w:lineRule="auto"/>
      </w:pPr>
      <w:r>
        <w:separator/>
      </w:r>
    </w:p>
  </w:footnote>
  <w:footnote w:type="continuationSeparator" w:id="1">
    <w:p w:rsidR="00BA22E6" w:rsidRDefault="00BA22E6" w:rsidP="001F0C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626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51E63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A42EF"/>
    <w:multiLevelType w:val="hybridMultilevel"/>
    <w:tmpl w:val="3244D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D71E5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E354F"/>
    <w:multiLevelType w:val="hybridMultilevel"/>
    <w:tmpl w:val="A5B6B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0792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77864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C55BC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455C2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90A6E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E4087"/>
    <w:multiLevelType w:val="hybridMultilevel"/>
    <w:tmpl w:val="A75040D6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777FA"/>
    <w:multiLevelType w:val="hybridMultilevel"/>
    <w:tmpl w:val="C4A201BA"/>
    <w:lvl w:ilvl="0" w:tplc="C1A46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368"/>
    <w:rsid w:val="000002CA"/>
    <w:rsid w:val="00066368"/>
    <w:rsid w:val="000C6EC2"/>
    <w:rsid w:val="00195CBB"/>
    <w:rsid w:val="001B7F93"/>
    <w:rsid w:val="001C37AA"/>
    <w:rsid w:val="001C5096"/>
    <w:rsid w:val="001F0C5B"/>
    <w:rsid w:val="00235FCF"/>
    <w:rsid w:val="00273C8E"/>
    <w:rsid w:val="002D7869"/>
    <w:rsid w:val="002F2511"/>
    <w:rsid w:val="002F2E62"/>
    <w:rsid w:val="002F4BDC"/>
    <w:rsid w:val="00326339"/>
    <w:rsid w:val="00393A55"/>
    <w:rsid w:val="003A5411"/>
    <w:rsid w:val="003B097F"/>
    <w:rsid w:val="003B1BBF"/>
    <w:rsid w:val="00436AB1"/>
    <w:rsid w:val="00440AF0"/>
    <w:rsid w:val="00477091"/>
    <w:rsid w:val="00484919"/>
    <w:rsid w:val="00497F45"/>
    <w:rsid w:val="004B399A"/>
    <w:rsid w:val="004C2137"/>
    <w:rsid w:val="004F10CE"/>
    <w:rsid w:val="004F1C3D"/>
    <w:rsid w:val="005118D0"/>
    <w:rsid w:val="00542879"/>
    <w:rsid w:val="00553822"/>
    <w:rsid w:val="005E167F"/>
    <w:rsid w:val="005F3433"/>
    <w:rsid w:val="005F4485"/>
    <w:rsid w:val="00607E48"/>
    <w:rsid w:val="006275A1"/>
    <w:rsid w:val="00630D2B"/>
    <w:rsid w:val="00641041"/>
    <w:rsid w:val="00675526"/>
    <w:rsid w:val="006874FB"/>
    <w:rsid w:val="006B710F"/>
    <w:rsid w:val="006F1C9F"/>
    <w:rsid w:val="0071376E"/>
    <w:rsid w:val="00730AA7"/>
    <w:rsid w:val="007674F9"/>
    <w:rsid w:val="008500A9"/>
    <w:rsid w:val="0085750C"/>
    <w:rsid w:val="008A79C3"/>
    <w:rsid w:val="00916EC3"/>
    <w:rsid w:val="0093423C"/>
    <w:rsid w:val="0093492D"/>
    <w:rsid w:val="0098076E"/>
    <w:rsid w:val="009E49D1"/>
    <w:rsid w:val="00A070EE"/>
    <w:rsid w:val="00A83DCB"/>
    <w:rsid w:val="00AB722D"/>
    <w:rsid w:val="00AC1F22"/>
    <w:rsid w:val="00AC1F58"/>
    <w:rsid w:val="00AD4569"/>
    <w:rsid w:val="00AD7899"/>
    <w:rsid w:val="00AF6802"/>
    <w:rsid w:val="00B00002"/>
    <w:rsid w:val="00B10E60"/>
    <w:rsid w:val="00B370F5"/>
    <w:rsid w:val="00B45155"/>
    <w:rsid w:val="00B45173"/>
    <w:rsid w:val="00B6081F"/>
    <w:rsid w:val="00B81633"/>
    <w:rsid w:val="00BA22E6"/>
    <w:rsid w:val="00BA770F"/>
    <w:rsid w:val="00BB3982"/>
    <w:rsid w:val="00BB3A2D"/>
    <w:rsid w:val="00BC3B9A"/>
    <w:rsid w:val="00BE0788"/>
    <w:rsid w:val="00C36CB3"/>
    <w:rsid w:val="00C52E26"/>
    <w:rsid w:val="00C5566E"/>
    <w:rsid w:val="00C67CE3"/>
    <w:rsid w:val="00CF6225"/>
    <w:rsid w:val="00CF7AD4"/>
    <w:rsid w:val="00D021B4"/>
    <w:rsid w:val="00D7715E"/>
    <w:rsid w:val="00D8216F"/>
    <w:rsid w:val="00D91CC5"/>
    <w:rsid w:val="00D9453D"/>
    <w:rsid w:val="00E94790"/>
    <w:rsid w:val="00EA1983"/>
    <w:rsid w:val="00F00598"/>
    <w:rsid w:val="00F023AF"/>
    <w:rsid w:val="00F25FAC"/>
    <w:rsid w:val="00F357F0"/>
    <w:rsid w:val="00F66447"/>
    <w:rsid w:val="00FC15EB"/>
    <w:rsid w:val="00FF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60" w:lineRule="atLeast"/>
        <w:ind w:left="284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0F"/>
  </w:style>
  <w:style w:type="paragraph" w:styleId="3">
    <w:name w:val="heading 3"/>
    <w:basedOn w:val="a"/>
    <w:link w:val="30"/>
    <w:qFormat/>
    <w:rsid w:val="00FC15EB"/>
    <w:pPr>
      <w:spacing w:before="100" w:beforeAutospacing="1" w:after="100" w:afterAutospacing="1" w:line="240" w:lineRule="auto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36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2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28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081F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91CC5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rsid w:val="00FC15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F0C5B"/>
  </w:style>
  <w:style w:type="paragraph" w:styleId="aa">
    <w:name w:val="footer"/>
    <w:basedOn w:val="a"/>
    <w:link w:val="ab"/>
    <w:uiPriority w:val="99"/>
    <w:unhideWhenUsed/>
    <w:rsid w:val="001F0C5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F0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Семиколенова</dc:creator>
  <cp:lastModifiedBy>Директор</cp:lastModifiedBy>
  <cp:revision>12</cp:revision>
  <cp:lastPrinted>2018-01-17T04:55:00Z</cp:lastPrinted>
  <dcterms:created xsi:type="dcterms:W3CDTF">2017-01-20T05:54:00Z</dcterms:created>
  <dcterms:modified xsi:type="dcterms:W3CDTF">2019-02-04T23:48:00Z</dcterms:modified>
</cp:coreProperties>
</file>